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1826"/>
        <w:gridCol w:w="7200"/>
      </w:tblGrid>
      <w:tr>
        <w:tc>
          <w:tcPr>
            <w:tcW w:type="dxa" w:w="1826"/>
            <w:tcBorders>
              <w:top w:val="none" w:color="FFFFFF" w:sz="0"/>
              <w:left w:val="none" w:color="FFFFFF" w:sz="0"/>
              <w:bottom w:val="none" w:color="FFFFFF" w:sz="0"/>
              <w:right w:val="none" w:color="FFFFFF" w:sz="0"/>
            </w:tcBorders>
            <w:tcMar>
              <w:top w:type="dxa" w:w="0"/>
              <w:left w:type="dxa" w:w="0"/>
              <w:bottom w:type="dxa" w:w="0"/>
              <w:right w:type="dxa" w:w="0"/>
            </w:tcMar>
            <w:vAlign w:val="center"/>
          </w:tcPr>
          <w:p>
            <w:pPr>
              <w:jc w:val="left"/>
            </w:pPr>
            <w:r>
              <w:drawing>
                <wp:inline distT="0" distB="0" distL="0" distR="0">
                  <wp:extent cx="85725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857250" cy="857250"/>
                          </a:xfrm>
                          <a:prstGeom prst="rect">
                            <a:avLst/>
                          </a:prstGeom>
                        </pic:spPr>
                      </pic:pic>
                    </a:graphicData>
                  </a:graphic>
                </wp:inline>
              </w:drawing>
            </w:r>
          </w:p>
        </w:tc>
        <w:tc>
          <w:tcPr>
            <w:tcW w:type="dxa" w:w="7200"/>
            <w:tcBorders>
              <w:top w:val="none" w:color="FFFFFF" w:sz="0"/>
              <w:left w:val="none" w:color="FFFFFF" w:sz="0"/>
              <w:bottom w:val="none" w:color="FFFFFF" w:sz="0"/>
              <w:right w:val="none" w:color="FFFFFF" w:sz="0"/>
            </w:tcBorders>
            <w:tcMar>
              <w:top w:type="dxa" w:w="0"/>
              <w:left w:type="dxa" w:w="200"/>
              <w:bottom w:type="dxa" w:w="0"/>
              <w:right w:type="dxa" w:w="0"/>
            </w:tcMar>
            <w:vAlign w:val="center"/>
          </w:tcPr>
          <w:p>
            <w:pPr>
              <w:spacing w:after="40" w:before="0"/>
            </w:pPr>
            <w:r>
              <w:rPr>
                <w:rFonts w:ascii="Arial" w:cs="Arial" w:eastAsia="Arial" w:hAnsi="Arial"/>
                <w:b/>
                <w:bCs/>
                <w:color w:val="111827"/>
                <w:sz w:val="52"/>
                <w:szCs w:val="52"/>
              </w:rPr>
              <w:t xml:space="preserve">Albert Juera Gros</w:t>
            </w:r>
          </w:p>
          <w:p>
            <w:pPr>
              <w:spacing w:after="80" w:before="0"/>
            </w:pPr>
            <w:r>
              <w:rPr>
                <w:rFonts w:ascii="Arial" w:cs="Arial" w:eastAsia="Arial" w:hAnsi="Arial"/>
                <w:color w:val="1A56DB"/>
                <w:sz w:val="24"/>
                <w:szCs w:val="24"/>
              </w:rPr>
              <w:t xml:space="preserve">SEO Specialist  ·  SEO Strategist  ·  SEO Manager</w:t>
            </w:r>
          </w:p>
          <w:p>
            <w:pPr>
              <w:tabs>
                <w:tab w:val="left" w:pos="2800"/>
              </w:tabs>
              <w:spacing w:after="0" w:before="0"/>
            </w:pPr>
            <w:r>
              <w:rPr>
                <w:rFonts w:ascii="Arial" w:cs="Arial" w:eastAsia="Arial" w:hAnsi="Arial"/>
                <w:color w:val="6B7280"/>
                <w:sz w:val="19"/>
                <w:szCs w:val="19"/>
              </w:rPr>
              <w:t xml:space="preserve">Barcelona, Spain</w:t>
            </w:r>
            <w:r>
              <w:t xml:space="preserve">	</w:t>
            </w:r>
            <w:hyperlink w:history="1" r:id="rIdvdz9i4_m8mrb8anumynlu">
              <w:r>
                <w:rPr>
                  <w:rFonts w:ascii="Arial" w:cs="Arial" w:eastAsia="Arial" w:hAnsi="Arial"/>
                  <w:color w:val="1A56DB"/>
                  <w:sz w:val="19"/>
                  <w:szCs w:val="19"/>
                  <w:u w:val="single"/>
                </w:rPr>
                <w:t xml:space="preserve">linkedin.com/in/seo-albert-juera-gros</w:t>
              </w:r>
            </w:hyperlink>
          </w:p>
          <w:p>
            <w:pPr>
              <w:spacing w:after="0" w:before="30"/>
            </w:pPr>
            <w:hyperlink w:history="1" r:id="rIdk_-i0zrz2f6ha6v_z8fk0">
              <w:r>
                <w:rPr>
                  <w:rFonts w:ascii="Arial" w:cs="Arial" w:eastAsia="Arial" w:hAnsi="Arial"/>
                  <w:color w:val="1A56DB"/>
                  <w:sz w:val="19"/>
                  <w:szCs w:val="19"/>
                  <w:u w:val="single"/>
                </w:rPr>
                <w:t xml:space="preserve">muyseo.com</w:t>
              </w:r>
            </w:hyperlink>
          </w:p>
        </w:tc>
      </w:tr>
    </w:tbl>
    <w:p>
      <w:pPr>
        <w:pBdr>
          <w:bottom w:val="single" w:color="1A56DB" w:sz="4"/>
        </w:pBdr>
        <w:spacing w:after="140" w:before="280"/>
      </w:pPr>
    </w:p>
    <w:p>
      <w:pPr>
        <w:spacing w:after="100" w:before="0"/>
      </w:pPr>
      <w:r>
        <w:rPr>
          <w:rFonts w:ascii="Arial" w:cs="Arial" w:eastAsia="Arial" w:hAnsi="Arial"/>
          <w:b/>
          <w:bCs/>
          <w:color w:val="1A56DB"/>
          <w:sz w:val="22"/>
          <w:szCs w:val="22"/>
        </w:rPr>
        <w:t xml:space="preserve">PROFESSIONAL SUMMARY</w:t>
      </w:r>
    </w:p>
    <w:p>
      <w:pPr>
        <w:spacing w:after="100" w:before="0"/>
      </w:pPr>
      <w:r>
        <w:rPr>
          <w:rFonts w:ascii="Arial" w:cs="Arial" w:eastAsia="Arial" w:hAnsi="Arial"/>
          <w:color w:val="111827"/>
          <w:sz w:val="20"/>
          <w:szCs w:val="20"/>
        </w:rPr>
        <w:t xml:space="preserve">SEO professional with 8 years of experience in organic strategy, technical auditing and content architecture for Spanish SMEs and white-label agency partners. Co-founder of MuySEO, an SEO agency based in Barcelona, Madrid and Vitoria specialising in search engine optimisation and GEO (Generative Engine Optimization). Proven track record managing SEO as the primary acquisition channel in ecommerce, affiliate portals and local service businesses. Deep expertise in technical SEO audits, JSON-LD schema markup, local SEO and AI-driven search optimisation.</w:t>
      </w:r>
    </w:p>
    <w:p>
      <w:pPr>
        <w:pBdr>
          <w:bottom w:val="single" w:color="1A56DB" w:sz="4"/>
        </w:pBdr>
        <w:spacing w:after="140" w:before="280"/>
      </w:pPr>
    </w:p>
    <w:p>
      <w:pPr>
        <w:spacing w:after="100" w:before="0"/>
      </w:pPr>
      <w:r>
        <w:rPr>
          <w:rFonts w:ascii="Arial" w:cs="Arial" w:eastAsia="Arial" w:hAnsi="Arial"/>
          <w:b/>
          <w:bCs/>
          <w:color w:val="1A56DB"/>
          <w:sz w:val="22"/>
          <w:szCs w:val="22"/>
        </w:rPr>
        <w:t xml:space="preserve">PROFESSIONAL EXPERIENCE</w:t>
      </w:r>
    </w:p>
    <w:p>
      <w:pPr>
        <w:tabs>
          <w:tab w:val="right" w:pos="7800"/>
        </w:tabs>
        <w:spacing w:after="30" w:before="200"/>
      </w:pPr>
      <w:r>
        <w:rPr>
          <w:rFonts w:ascii="Arial" w:cs="Arial" w:eastAsia="Arial" w:hAnsi="Arial"/>
          <w:b/>
          <w:bCs/>
          <w:color w:val="111827"/>
          <w:sz w:val="24"/>
          <w:szCs w:val="24"/>
        </w:rPr>
        <w:t xml:space="preserve">Co-founder &amp; SEO Consultant</w:t>
      </w:r>
      <w:r>
        <w:rPr>
          <w:rFonts w:ascii="Arial" w:cs="Arial" w:eastAsia="Arial" w:hAnsi="Arial"/>
          <w:color w:val="1A56DB"/>
          <w:sz w:val="22"/>
          <w:szCs w:val="22"/>
        </w:rPr>
        <w:t xml:space="preserve">  ·  MuySEO</w:t>
      </w:r>
      <w:r>
        <w:rPr>
          <w:rFonts w:ascii="Arial" w:cs="Arial" w:eastAsia="Arial" w:hAnsi="Arial"/>
          <w:color w:val="6B7280"/>
          <w:sz w:val="19"/>
          <w:szCs w:val="19"/>
        </w:rPr>
        <w:t xml:space="preserve">	2022 – Present</w:t>
      </w:r>
    </w:p>
    <w:p>
      <w:pPr>
        <w:spacing w:after="80" w:before="0"/>
      </w:pPr>
      <w:r>
        <w:rPr>
          <w:rFonts w:ascii="Arial" w:cs="Arial" w:eastAsia="Arial" w:hAnsi="Arial"/>
          <w:i/>
          <w:iCs/>
          <w:color w:val="6B7280"/>
          <w:sz w:val="19"/>
          <w:szCs w:val="19"/>
        </w:rPr>
        <w:t xml:space="preserve">White-label SEO agency &amp; direct clients · Barcelona, Madrid, Vitoria</w:t>
      </w:r>
    </w:p>
    <w:p>
      <w:pPr>
        <w:pStyle w:val="ListParagraph"/>
        <w:numPr>
          <w:ilvl w:val="0"/>
          <w:numId w:val="2"/>
        </w:numPr>
        <w:spacing w:after="30" w:before="30"/>
      </w:pPr>
      <w:r>
        <w:rPr>
          <w:rFonts w:ascii="Arial" w:cs="Arial" w:eastAsia="Arial" w:hAnsi="Arial"/>
          <w:color w:val="111827"/>
          <w:sz w:val="20"/>
          <w:szCs w:val="20"/>
        </w:rPr>
        <w:t xml:space="preserve">Designed and implemented end-to-end SEO strategies for SMEs in ecommerce, local services and B2B, achieving 40%–120% organic traffic growth within the first 6 months.</w:t>
      </w:r>
    </w:p>
    <w:p>
      <w:pPr>
        <w:pStyle w:val="ListParagraph"/>
        <w:numPr>
          <w:ilvl w:val="0"/>
          <w:numId w:val="2"/>
        </w:numPr>
        <w:spacing w:after="30" w:before="30"/>
      </w:pPr>
      <w:r>
        <w:rPr>
          <w:rFonts w:ascii="Arial" w:cs="Arial" w:eastAsia="Arial" w:hAnsi="Arial"/>
          <w:color w:val="111827"/>
          <w:sz w:val="20"/>
          <w:szCs w:val="20"/>
        </w:rPr>
        <w:t xml:space="preserve">Managed 6 active clients simultaneously: industrial odour control, tax and accounting firm, photography studio, custom furniture manufacturer, psychology clinic and real estate advisory.</w:t>
      </w:r>
    </w:p>
    <w:p>
      <w:pPr>
        <w:pStyle w:val="ListParagraph"/>
        <w:numPr>
          <w:ilvl w:val="0"/>
          <w:numId w:val="2"/>
        </w:numPr>
        <w:spacing w:after="30" w:before="30"/>
      </w:pPr>
      <w:r>
        <w:rPr>
          <w:rFonts w:ascii="Arial" w:cs="Arial" w:eastAsia="Arial" w:hAnsi="Arial"/>
          <w:color w:val="111827"/>
          <w:sz w:val="20"/>
          <w:szCs w:val="20"/>
        </w:rPr>
        <w:t xml:space="preserve">Delivered full technical SEO audits: Core Web Vitals, hreflang, JSON-LD schema markup, canonicals, crawl and indexation issues.</w:t>
      </w:r>
    </w:p>
    <w:p>
      <w:pPr>
        <w:pStyle w:val="ListParagraph"/>
        <w:numPr>
          <w:ilvl w:val="0"/>
          <w:numId w:val="2"/>
        </w:numPr>
        <w:spacing w:after="30" w:before="30"/>
      </w:pPr>
      <w:r>
        <w:rPr>
          <w:rFonts w:ascii="Arial" w:cs="Arial" w:eastAsia="Arial" w:hAnsi="Arial"/>
          <w:color w:val="111827"/>
          <w:sz w:val="20"/>
          <w:szCs w:val="20"/>
        </w:rPr>
        <w:t xml:space="preserve">Built hub &amp; spoke content architectures, local SEO strategies (Google Business Profile, NAP citations) and semantic content plans.</w:t>
      </w:r>
    </w:p>
    <w:p>
      <w:pPr>
        <w:pStyle w:val="ListParagraph"/>
        <w:numPr>
          <w:ilvl w:val="0"/>
          <w:numId w:val="2"/>
        </w:numPr>
        <w:spacing w:after="30" w:before="30"/>
      </w:pPr>
      <w:r>
        <w:rPr>
          <w:rFonts w:ascii="Arial" w:cs="Arial" w:eastAsia="Arial" w:hAnsi="Arial"/>
          <w:color w:val="111827"/>
          <w:sz w:val="20"/>
          <w:szCs w:val="20"/>
        </w:rPr>
        <w:t xml:space="preserve">Provided white-label SEO services to agencies: proposals, performance reports and strategies under partner branding.</w:t>
      </w:r>
    </w:p>
    <w:p>
      <w:pPr>
        <w:pStyle w:val="ListParagraph"/>
        <w:numPr>
          <w:ilvl w:val="0"/>
          <w:numId w:val="2"/>
        </w:numPr>
        <w:spacing w:after="30" w:before="30"/>
      </w:pPr>
      <w:r>
        <w:rPr>
          <w:rFonts w:ascii="Arial" w:cs="Arial" w:eastAsia="Arial" w:hAnsi="Arial"/>
          <w:color w:val="111827"/>
          <w:sz w:val="20"/>
          <w:szCs w:val="20"/>
        </w:rPr>
        <w:t xml:space="preserve">Developed AI-assisted workflows for content generation, keyword analysis and GEO optimisation (ChatGPT, Perplexity, Gemini visibility).</w:t>
      </w:r>
    </w:p>
    <w:p>
      <w:pPr>
        <w:tabs>
          <w:tab w:val="right" w:pos="7800"/>
        </w:tabs>
        <w:spacing w:after="30" w:before="200"/>
      </w:pPr>
      <w:r>
        <w:rPr>
          <w:rFonts w:ascii="Arial" w:cs="Arial" w:eastAsia="Arial" w:hAnsi="Arial"/>
          <w:b/>
          <w:bCs/>
          <w:color w:val="111827"/>
          <w:sz w:val="24"/>
          <w:szCs w:val="24"/>
        </w:rPr>
        <w:t xml:space="preserve">Co-founder &amp; SEO Lead</w:t>
      </w:r>
      <w:r>
        <w:rPr>
          <w:rFonts w:ascii="Arial" w:cs="Arial" w:eastAsia="Arial" w:hAnsi="Arial"/>
          <w:color w:val="1A56DB"/>
          <w:sz w:val="22"/>
          <w:szCs w:val="22"/>
        </w:rPr>
        <w:t xml:space="preserve">  ·  Alsobre.com</w:t>
      </w:r>
      <w:r>
        <w:rPr>
          <w:rFonts w:ascii="Arial" w:cs="Arial" w:eastAsia="Arial" w:hAnsi="Arial"/>
          <w:color w:val="6B7280"/>
          <w:sz w:val="19"/>
          <w:szCs w:val="19"/>
        </w:rPr>
        <w:t xml:space="preserve">	2018 – 2023</w:t>
      </w:r>
    </w:p>
    <w:p>
      <w:pPr>
        <w:spacing w:after="80" w:before="0"/>
      </w:pPr>
      <w:r>
        <w:rPr>
          <w:rFonts w:ascii="Arial" w:cs="Arial" w:eastAsia="Arial" w:hAnsi="Arial"/>
          <w:i/>
          <w:iCs/>
          <w:color w:val="6B7280"/>
          <w:sz w:val="19"/>
          <w:szCs w:val="19"/>
        </w:rPr>
        <w:t xml:space="preserve">Affiliate marketing portal · Spain</w:t>
      </w:r>
    </w:p>
    <w:p>
      <w:pPr>
        <w:pStyle w:val="ListParagraph"/>
        <w:numPr>
          <w:ilvl w:val="0"/>
          <w:numId w:val="2"/>
        </w:numPr>
        <w:spacing w:after="30" w:before="30"/>
      </w:pPr>
      <w:r>
        <w:rPr>
          <w:rFonts w:ascii="Arial" w:cs="Arial" w:eastAsia="Arial" w:hAnsi="Arial"/>
          <w:color w:val="111827"/>
          <w:sz w:val="20"/>
          <w:szCs w:val="20"/>
        </w:rPr>
        <w:t xml:space="preserve">Co-founded and led SEO for an affiliate portal where organic search was the primary acquisition channel (&gt;80% of total traffic).</w:t>
      </w:r>
    </w:p>
    <w:p>
      <w:pPr>
        <w:pStyle w:val="ListParagraph"/>
        <w:numPr>
          <w:ilvl w:val="0"/>
          <w:numId w:val="2"/>
        </w:numPr>
        <w:spacing w:after="30" w:before="30"/>
      </w:pPr>
      <w:r>
        <w:rPr>
          <w:rFonts w:ascii="Arial" w:cs="Arial" w:eastAsia="Arial" w:hAnsi="Arial"/>
          <w:color w:val="111827"/>
          <w:sz w:val="20"/>
          <w:szCs w:val="20"/>
        </w:rPr>
        <w:t xml:space="preserve">Built the full content architecture from scratch: keyword research, semantic clustering, editorial calendar and link building.</w:t>
      </w:r>
    </w:p>
    <w:p>
      <w:pPr>
        <w:pStyle w:val="ListParagraph"/>
        <w:numPr>
          <w:ilvl w:val="0"/>
          <w:numId w:val="2"/>
        </w:numPr>
        <w:spacing w:after="30" w:before="30"/>
      </w:pPr>
      <w:r>
        <w:rPr>
          <w:rFonts w:ascii="Arial" w:cs="Arial" w:eastAsia="Arial" w:hAnsi="Arial"/>
          <w:color w:val="111827"/>
          <w:sz w:val="20"/>
          <w:szCs w:val="20"/>
        </w:rPr>
        <w:t xml:space="preserve">Technically optimised a high-volume WordPress site: page speed, crawl budget, URL structure and review schema markup.</w:t>
      </w:r>
    </w:p>
    <w:p>
      <w:pPr>
        <w:pStyle w:val="ListParagraph"/>
        <w:numPr>
          <w:ilvl w:val="0"/>
          <w:numId w:val="2"/>
        </w:numPr>
        <w:spacing w:after="30" w:before="30"/>
      </w:pPr>
      <w:r>
        <w:rPr>
          <w:rFonts w:ascii="Arial" w:cs="Arial" w:eastAsia="Arial" w:hAnsi="Arial"/>
          <w:color w:val="111827"/>
          <w:sz w:val="20"/>
          <w:szCs w:val="20"/>
        </w:rPr>
        <w:t xml:space="preserve">Sustained organic growth over 5 years in a competitive niche through evergreen content and programmatic SEO strategies.</w:t>
      </w:r>
    </w:p>
    <w:p>
      <w:pPr>
        <w:pBdr>
          <w:bottom w:val="single" w:color="1A56DB" w:sz="4"/>
        </w:pBdr>
        <w:spacing w:after="140" w:before="280"/>
      </w:pPr>
    </w:p>
    <w:p>
      <w:pPr>
        <w:spacing w:after="100" w:before="0"/>
      </w:pPr>
      <w:r>
        <w:rPr>
          <w:rFonts w:ascii="Arial" w:cs="Arial" w:eastAsia="Arial" w:hAnsi="Arial"/>
          <w:b/>
          <w:bCs/>
          <w:color w:val="1A56DB"/>
          <w:sz w:val="22"/>
          <w:szCs w:val="22"/>
        </w:rPr>
        <w:t xml:space="preserve">SKILLS &amp; TOOLS</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1900"/>
        <w:gridCol w:w="7126"/>
      </w:tblGrid>
      <w:tr>
        <w:tc>
          <w:tcPr>
            <w:tcW w:type="dxa" w:w="1900"/>
            <w:tcBorders>
              <w:top w:val="none" w:color="FFFFFF" w:sz="0"/>
              <w:left w:val="none" w:color="FFFFFF" w:sz="0"/>
              <w:bottom w:val="none" w:color="FFFFFF" w:sz="0"/>
              <w:right w:val="none" w:color="FFFFFF" w:sz="0"/>
            </w:tcBorders>
            <w:tcMar>
              <w:top w:type="dxa" w:w="60"/>
              <w:left w:type="dxa" w:w="0"/>
              <w:bottom w:type="dxa" w:w="60"/>
              <w:right w:type="dxa" w:w="140"/>
            </w:tcMar>
          </w:tcPr>
          <w:p>
            <w:r>
              <w:rPr>
                <w:rFonts w:ascii="Arial" w:cs="Arial" w:eastAsia="Arial" w:hAnsi="Arial"/>
                <w:b/>
                <w:bCs/>
                <w:color w:val="6B7280"/>
                <w:sz w:val="19"/>
                <w:szCs w:val="19"/>
              </w:rPr>
              <w:t xml:space="preserve">Technical SEO</w:t>
            </w:r>
          </w:p>
        </w:tc>
        <w:tc>
          <w:tcPr>
            <w:tcW w:type="dxa" w:w="7126"/>
            <w:tcBorders>
              <w:top w:val="none" w:color="FFFFFF" w:sz="0"/>
              <w:left w:val="none" w:color="FFFFFF" w:sz="0"/>
              <w:bottom w:val="none" w:color="FFFFFF" w:sz="0"/>
              <w:right w:val="none" w:color="FFFFFF" w:sz="0"/>
            </w:tcBorders>
            <w:tcMar>
              <w:top w:type="dxa" w:w="60"/>
              <w:left w:type="dxa" w:w="0"/>
              <w:bottom w:type="dxa" w:w="60"/>
              <w:right w:type="dxa" w:w="0"/>
            </w:tcMar>
          </w:tcPr>
          <w:p>
            <w:r>
              <w:rPr>
                <w:rFonts w:ascii="Arial" w:cs="Arial" w:eastAsia="Arial" w:hAnsi="Arial"/>
                <w:color w:val="111827"/>
                <w:sz w:val="20"/>
                <w:szCs w:val="20"/>
              </w:rPr>
              <w:t xml:space="preserve">Technical audits, Core Web Vitals, crawl budget, hreflang, canonicals, robots.txt, XML sitemaps</w:t>
            </w:r>
          </w:p>
        </w:tc>
      </w:tr>
      <w:tr>
        <w:tc>
          <w:tcPr>
            <w:tcW w:type="dxa" w:w="1900"/>
            <w:tcBorders>
              <w:top w:val="none" w:color="FFFFFF" w:sz="0"/>
              <w:left w:val="none" w:color="FFFFFF" w:sz="0"/>
              <w:bottom w:val="none" w:color="FFFFFF" w:sz="0"/>
              <w:right w:val="none" w:color="FFFFFF" w:sz="0"/>
            </w:tcBorders>
            <w:tcMar>
              <w:top w:type="dxa" w:w="60"/>
              <w:left w:type="dxa" w:w="0"/>
              <w:bottom w:type="dxa" w:w="60"/>
              <w:right w:type="dxa" w:w="140"/>
            </w:tcMar>
          </w:tcPr>
          <w:p>
            <w:r>
              <w:rPr>
                <w:rFonts w:ascii="Arial" w:cs="Arial" w:eastAsia="Arial" w:hAnsi="Arial"/>
                <w:b/>
                <w:bCs/>
                <w:color w:val="6B7280"/>
                <w:sz w:val="19"/>
                <w:szCs w:val="19"/>
              </w:rPr>
              <w:t xml:space="preserve">On-page</w:t>
            </w:r>
          </w:p>
        </w:tc>
        <w:tc>
          <w:tcPr>
            <w:tcW w:type="dxa" w:w="7126"/>
            <w:tcBorders>
              <w:top w:val="none" w:color="FFFFFF" w:sz="0"/>
              <w:left w:val="none" w:color="FFFFFF" w:sz="0"/>
              <w:bottom w:val="none" w:color="FFFFFF" w:sz="0"/>
              <w:right w:val="none" w:color="FFFFFF" w:sz="0"/>
            </w:tcBorders>
            <w:tcMar>
              <w:top w:type="dxa" w:w="60"/>
              <w:left w:type="dxa" w:w="0"/>
              <w:bottom w:type="dxa" w:w="60"/>
              <w:right w:type="dxa" w:w="0"/>
            </w:tcMar>
          </w:tcPr>
          <w:p>
            <w:r>
              <w:rPr>
                <w:rFonts w:ascii="Arial" w:cs="Arial" w:eastAsia="Arial" w:hAnsi="Arial"/>
                <w:color w:val="111827"/>
                <w:sz w:val="20"/>
                <w:szCs w:val="20"/>
              </w:rPr>
              <w:t xml:space="preserve">Keyword research, semantic clustering, hub &amp; spoke architecture, JSON-LD schema markup, local SEO</w:t>
            </w:r>
          </w:p>
        </w:tc>
      </w:tr>
      <w:tr>
        <w:tc>
          <w:tcPr>
            <w:tcW w:type="dxa" w:w="1900"/>
            <w:tcBorders>
              <w:top w:val="none" w:color="FFFFFF" w:sz="0"/>
              <w:left w:val="none" w:color="FFFFFF" w:sz="0"/>
              <w:bottom w:val="none" w:color="FFFFFF" w:sz="0"/>
              <w:right w:val="none" w:color="FFFFFF" w:sz="0"/>
            </w:tcBorders>
            <w:tcMar>
              <w:top w:type="dxa" w:w="60"/>
              <w:left w:type="dxa" w:w="0"/>
              <w:bottom w:type="dxa" w:w="60"/>
              <w:right w:type="dxa" w:w="140"/>
            </w:tcMar>
          </w:tcPr>
          <w:p>
            <w:r>
              <w:rPr>
                <w:rFonts w:ascii="Arial" w:cs="Arial" w:eastAsia="Arial" w:hAnsi="Arial"/>
                <w:b/>
                <w:bCs/>
                <w:color w:val="6B7280"/>
                <w:sz w:val="19"/>
                <w:szCs w:val="19"/>
              </w:rPr>
              <w:t xml:space="preserve">Off-page</w:t>
            </w:r>
          </w:p>
        </w:tc>
        <w:tc>
          <w:tcPr>
            <w:tcW w:type="dxa" w:w="7126"/>
            <w:tcBorders>
              <w:top w:val="none" w:color="FFFFFF" w:sz="0"/>
              <w:left w:val="none" w:color="FFFFFF" w:sz="0"/>
              <w:bottom w:val="none" w:color="FFFFFF" w:sz="0"/>
              <w:right w:val="none" w:color="FFFFFF" w:sz="0"/>
            </w:tcBorders>
            <w:tcMar>
              <w:top w:type="dxa" w:w="60"/>
              <w:left w:type="dxa" w:w="0"/>
              <w:bottom w:type="dxa" w:w="60"/>
              <w:right w:type="dxa" w:w="0"/>
            </w:tcMar>
          </w:tcPr>
          <w:p>
            <w:r>
              <w:rPr>
                <w:rFonts w:ascii="Arial" w:cs="Arial" w:eastAsia="Arial" w:hAnsi="Arial"/>
                <w:color w:val="111827"/>
                <w:sz w:val="20"/>
                <w:szCs w:val="20"/>
              </w:rPr>
              <w:t xml:space="preserve">Link building, Google Business Profile, NAP citations, digital PR</w:t>
            </w:r>
          </w:p>
        </w:tc>
      </w:tr>
      <w:tr>
        <w:tc>
          <w:tcPr>
            <w:tcW w:type="dxa" w:w="1900"/>
            <w:tcBorders>
              <w:top w:val="none" w:color="FFFFFF" w:sz="0"/>
              <w:left w:val="none" w:color="FFFFFF" w:sz="0"/>
              <w:bottom w:val="none" w:color="FFFFFF" w:sz="0"/>
              <w:right w:val="none" w:color="FFFFFF" w:sz="0"/>
            </w:tcBorders>
            <w:tcMar>
              <w:top w:type="dxa" w:w="60"/>
              <w:left w:type="dxa" w:w="0"/>
              <w:bottom w:type="dxa" w:w="60"/>
              <w:right w:type="dxa" w:w="140"/>
            </w:tcMar>
          </w:tcPr>
          <w:p>
            <w:r>
              <w:rPr>
                <w:rFonts w:ascii="Arial" w:cs="Arial" w:eastAsia="Arial" w:hAnsi="Arial"/>
                <w:b/>
                <w:bCs/>
                <w:color w:val="6B7280"/>
                <w:sz w:val="19"/>
                <w:szCs w:val="19"/>
              </w:rPr>
              <w:t xml:space="preserve">GEO / AI</w:t>
            </w:r>
          </w:p>
        </w:tc>
        <w:tc>
          <w:tcPr>
            <w:tcW w:type="dxa" w:w="7126"/>
            <w:tcBorders>
              <w:top w:val="none" w:color="FFFFFF" w:sz="0"/>
              <w:left w:val="none" w:color="FFFFFF" w:sz="0"/>
              <w:bottom w:val="none" w:color="FFFFFF" w:sz="0"/>
              <w:right w:val="none" w:color="FFFFFF" w:sz="0"/>
            </w:tcBorders>
            <w:tcMar>
              <w:top w:type="dxa" w:w="60"/>
              <w:left w:type="dxa" w:w="0"/>
              <w:bottom w:type="dxa" w:w="60"/>
              <w:right w:type="dxa" w:w="0"/>
            </w:tcMar>
          </w:tcPr>
          <w:p>
            <w:r>
              <w:rPr>
                <w:rFonts w:ascii="Arial" w:cs="Arial" w:eastAsia="Arial" w:hAnsi="Arial"/>
                <w:color w:val="111827"/>
                <w:sz w:val="20"/>
                <w:szCs w:val="20"/>
              </w:rPr>
              <w:t xml:space="preserve">LLM optimisation (ChatGPT, Perplexity, Gemini), E-E-A-T, structured data for AI search, Claude Code</w:t>
            </w:r>
          </w:p>
        </w:tc>
      </w:tr>
      <w:tr>
        <w:tc>
          <w:tcPr>
            <w:tcW w:type="dxa" w:w="1900"/>
            <w:tcBorders>
              <w:top w:val="none" w:color="FFFFFF" w:sz="0"/>
              <w:left w:val="none" w:color="FFFFFF" w:sz="0"/>
              <w:bottom w:val="none" w:color="FFFFFF" w:sz="0"/>
              <w:right w:val="none" w:color="FFFFFF" w:sz="0"/>
            </w:tcBorders>
            <w:tcMar>
              <w:top w:type="dxa" w:w="60"/>
              <w:left w:type="dxa" w:w="0"/>
              <w:bottom w:type="dxa" w:w="60"/>
              <w:right w:type="dxa" w:w="140"/>
            </w:tcMar>
          </w:tcPr>
          <w:p>
            <w:r>
              <w:rPr>
                <w:rFonts w:ascii="Arial" w:cs="Arial" w:eastAsia="Arial" w:hAnsi="Arial"/>
                <w:b/>
                <w:bCs/>
                <w:color w:val="6B7280"/>
                <w:sz w:val="19"/>
                <w:szCs w:val="19"/>
              </w:rPr>
              <w:t xml:space="preserve">Tools</w:t>
            </w:r>
          </w:p>
        </w:tc>
        <w:tc>
          <w:tcPr>
            <w:tcW w:type="dxa" w:w="7126"/>
            <w:tcBorders>
              <w:top w:val="none" w:color="FFFFFF" w:sz="0"/>
              <w:left w:val="none" w:color="FFFFFF" w:sz="0"/>
              <w:bottom w:val="none" w:color="FFFFFF" w:sz="0"/>
              <w:right w:val="none" w:color="FFFFFF" w:sz="0"/>
            </w:tcBorders>
            <w:tcMar>
              <w:top w:type="dxa" w:w="60"/>
              <w:left w:type="dxa" w:w="0"/>
              <w:bottom w:type="dxa" w:w="60"/>
              <w:right w:type="dxa" w:w="0"/>
            </w:tcMar>
          </w:tcPr>
          <w:p>
            <w:r>
              <w:rPr>
                <w:rFonts w:ascii="Arial" w:cs="Arial" w:eastAsia="Arial" w:hAnsi="Arial"/>
                <w:color w:val="111827"/>
                <w:sz w:val="20"/>
                <w:szCs w:val="20"/>
              </w:rPr>
              <w:t xml:space="preserve">Google Search Console, GA4, Google Tag Manager, Ahrefs, Semrush, Screaming Frog, Rank Math, Yoast SEO, Looker Studio</w:t>
            </w:r>
          </w:p>
        </w:tc>
      </w:tr>
      <w:tr>
        <w:tc>
          <w:tcPr>
            <w:tcW w:type="dxa" w:w="1900"/>
            <w:tcBorders>
              <w:top w:val="none" w:color="FFFFFF" w:sz="0"/>
              <w:left w:val="none" w:color="FFFFFF" w:sz="0"/>
              <w:bottom w:val="none" w:color="FFFFFF" w:sz="0"/>
              <w:right w:val="none" w:color="FFFFFF" w:sz="0"/>
            </w:tcBorders>
            <w:tcMar>
              <w:top w:type="dxa" w:w="60"/>
              <w:left w:type="dxa" w:w="0"/>
              <w:bottom w:type="dxa" w:w="60"/>
              <w:right w:type="dxa" w:w="140"/>
            </w:tcMar>
          </w:tcPr>
          <w:p>
            <w:r>
              <w:rPr>
                <w:rFonts w:ascii="Arial" w:cs="Arial" w:eastAsia="Arial" w:hAnsi="Arial"/>
                <w:b/>
                <w:bCs/>
                <w:color w:val="6B7280"/>
                <w:sz w:val="19"/>
                <w:szCs w:val="19"/>
              </w:rPr>
              <w:t xml:space="preserve">Platforms</w:t>
            </w:r>
          </w:p>
        </w:tc>
        <w:tc>
          <w:tcPr>
            <w:tcW w:type="dxa" w:w="7126"/>
            <w:tcBorders>
              <w:top w:val="none" w:color="FFFFFF" w:sz="0"/>
              <w:left w:val="none" w:color="FFFFFF" w:sz="0"/>
              <w:bottom w:val="none" w:color="FFFFFF" w:sz="0"/>
              <w:right w:val="none" w:color="FFFFFF" w:sz="0"/>
            </w:tcBorders>
            <w:tcMar>
              <w:top w:type="dxa" w:w="60"/>
              <w:left w:type="dxa" w:w="0"/>
              <w:bottom w:type="dxa" w:w="60"/>
              <w:right w:type="dxa" w:w="0"/>
            </w:tcMar>
          </w:tcPr>
          <w:p>
            <w:r>
              <w:rPr>
                <w:rFonts w:ascii="Arial" w:cs="Arial" w:eastAsia="Arial" w:hAnsi="Arial"/>
                <w:color w:val="111827"/>
                <w:sz w:val="20"/>
                <w:szCs w:val="20"/>
              </w:rPr>
              <w:t xml:space="preserve">WordPress, WooCommerce, Elementor, Divi, WP Bakery, Shopify, Webflow, static HTML, PrestaShop, SEM, CSS, PHP, JavaScript</w:t>
            </w:r>
          </w:p>
        </w:tc>
      </w:tr>
      <w:tr>
        <w:tc>
          <w:tcPr>
            <w:tcW w:type="dxa" w:w="1900"/>
            <w:tcBorders>
              <w:top w:val="none" w:color="FFFFFF" w:sz="0"/>
              <w:left w:val="none" w:color="FFFFFF" w:sz="0"/>
              <w:bottom w:val="none" w:color="FFFFFF" w:sz="0"/>
              <w:right w:val="none" w:color="FFFFFF" w:sz="0"/>
            </w:tcBorders>
            <w:tcMar>
              <w:top w:type="dxa" w:w="60"/>
              <w:left w:type="dxa" w:w="0"/>
              <w:bottom w:type="dxa" w:w="60"/>
              <w:right w:type="dxa" w:w="140"/>
            </w:tcMar>
          </w:tcPr>
          <w:p>
            <w:r>
              <w:rPr>
                <w:rFonts w:ascii="Arial" w:cs="Arial" w:eastAsia="Arial" w:hAnsi="Arial"/>
                <w:b/>
                <w:bCs/>
                <w:color w:val="6B7280"/>
                <w:sz w:val="19"/>
                <w:szCs w:val="19"/>
              </w:rPr>
              <w:t xml:space="preserve">Languages</w:t>
            </w:r>
          </w:p>
        </w:tc>
        <w:tc>
          <w:tcPr>
            <w:tcW w:type="dxa" w:w="7126"/>
            <w:tcBorders>
              <w:top w:val="none" w:color="FFFFFF" w:sz="0"/>
              <w:left w:val="none" w:color="FFFFFF" w:sz="0"/>
              <w:bottom w:val="none" w:color="FFFFFF" w:sz="0"/>
              <w:right w:val="none" w:color="FFFFFF" w:sz="0"/>
            </w:tcBorders>
            <w:tcMar>
              <w:top w:type="dxa" w:w="60"/>
              <w:left w:type="dxa" w:w="0"/>
              <w:bottom w:type="dxa" w:w="60"/>
              <w:right w:type="dxa" w:w="0"/>
            </w:tcMar>
          </w:tcPr>
          <w:p>
            <w:r>
              <w:rPr>
                <w:rFonts w:ascii="Arial" w:cs="Arial" w:eastAsia="Arial" w:hAnsi="Arial"/>
                <w:color w:val="111827"/>
                <w:sz w:val="20"/>
                <w:szCs w:val="20"/>
              </w:rPr>
              <w:t xml:space="preserve">Spanish (native), Catalan (native), English (professional)</w:t>
            </w:r>
          </w:p>
        </w:tc>
      </w:tr>
    </w:tbl>
    <w:p>
      <w:pPr>
        <w:pBdr>
          <w:bottom w:val="single" w:color="1A56DB" w:sz="4"/>
        </w:pBdr>
        <w:spacing w:after="140" w:before="280"/>
      </w:pPr>
    </w:p>
    <w:p>
      <w:pPr>
        <w:spacing w:after="100" w:before="0"/>
      </w:pPr>
      <w:r>
        <w:rPr>
          <w:rFonts w:ascii="Arial" w:cs="Arial" w:eastAsia="Arial" w:hAnsi="Arial"/>
          <w:b/>
          <w:bCs/>
          <w:color w:val="1A56DB"/>
          <w:sz w:val="22"/>
          <w:szCs w:val="22"/>
        </w:rPr>
        <w:t xml:space="preserve">EDUCATION &amp; TRAINING</w:t>
      </w:r>
    </w:p>
    <w:p>
      <w:pPr>
        <w:tabs>
          <w:tab w:val="right" w:pos="7800"/>
        </w:tabs>
        <w:spacing w:after="30" w:before="200"/>
      </w:pPr>
      <w:r>
        <w:rPr>
          <w:rFonts w:ascii="Arial" w:cs="Arial" w:eastAsia="Arial" w:hAnsi="Arial"/>
          <w:b/>
          <w:bCs/>
          <w:color w:val="111827"/>
          <w:sz w:val="24"/>
          <w:szCs w:val="24"/>
        </w:rPr>
        <w:t xml:space="preserve">Specialised SEO &amp; Digital Marketing Training</w:t>
      </w:r>
      <w:r>
        <w:rPr>
          <w:rFonts w:ascii="Arial" w:cs="Arial" w:eastAsia="Arial" w:hAnsi="Arial"/>
          <w:color w:val="1A56DB"/>
          <w:sz w:val="22"/>
          <w:szCs w:val="22"/>
        </w:rPr>
        <w:t xml:space="preserve">  ·  </w:t>
      </w:r>
      <w:r>
        <w:rPr>
          <w:rFonts w:ascii="Arial" w:cs="Arial" w:eastAsia="Arial" w:hAnsi="Arial"/>
          <w:color w:val="6B7280"/>
          <w:sz w:val="19"/>
          <w:szCs w:val="19"/>
        </w:rPr>
        <w:t xml:space="preserve">	2017 – Present</w:t>
      </w:r>
    </w:p>
    <w:p>
      <w:pPr>
        <w:pStyle w:val="ListParagraph"/>
        <w:numPr>
          <w:ilvl w:val="0"/>
          <w:numId w:val="2"/>
        </w:numPr>
        <w:spacing w:after="30" w:before="30"/>
      </w:pPr>
      <w:r>
        <w:rPr>
          <w:rFonts w:ascii="Arial" w:cs="Arial" w:eastAsia="Arial" w:hAnsi="Arial"/>
          <w:color w:val="111827"/>
          <w:sz w:val="20"/>
          <w:szCs w:val="20"/>
        </w:rPr>
        <w:t xml:space="preserve">BigSEO Community (Romuald Fons) – Advanced SEO strategy, organic growth and monetisation.</w:t>
      </w:r>
    </w:p>
    <w:p>
      <w:pPr>
        <w:pStyle w:val="ListParagraph"/>
        <w:numPr>
          <w:ilvl w:val="0"/>
          <w:numId w:val="2"/>
        </w:numPr>
        <w:spacing w:after="30" w:before="30"/>
      </w:pPr>
      <w:r>
        <w:rPr>
          <w:rFonts w:ascii="Arial" w:cs="Arial" w:eastAsia="Arial" w:hAnsi="Arial"/>
          <w:color w:val="111827"/>
          <w:sz w:val="20"/>
          <w:szCs w:val="20"/>
        </w:rPr>
        <w:t xml:space="preserve">Ongoing training in technical SEO, content marketing, Google Analytics 4 and local SEO.</w:t>
      </w:r>
    </w:p>
    <w:p>
      <w:pPr>
        <w:pStyle w:val="ListParagraph"/>
        <w:numPr>
          <w:ilvl w:val="0"/>
          <w:numId w:val="2"/>
        </w:numPr>
        <w:spacing w:after="30" w:before="30"/>
      </w:pPr>
      <w:r>
        <w:rPr>
          <w:rFonts w:ascii="Arial" w:cs="Arial" w:eastAsia="Arial" w:hAnsi="Arial"/>
          <w:color w:val="111827"/>
          <w:sz w:val="20"/>
          <w:szCs w:val="20"/>
        </w:rPr>
        <w:t xml:space="preserve">Specialisation in GEO (Generative Engine Optimization) and AI-driven SEO workflows.</w:t>
      </w:r>
    </w:p>
    <w:p>
      <w:pPr>
        <w:pBdr>
          <w:bottom w:val="single" w:color="1A56DB" w:sz="4"/>
        </w:pBdr>
        <w:spacing w:after="140" w:before="280"/>
      </w:pPr>
    </w:p>
    <w:p>
      <w:pPr>
        <w:spacing w:after="100" w:before="0"/>
      </w:pPr>
      <w:r>
        <w:rPr>
          <w:rFonts w:ascii="Arial" w:cs="Arial" w:eastAsia="Arial" w:hAnsi="Arial"/>
          <w:b/>
          <w:bCs/>
          <w:color w:val="1A56DB"/>
          <w:sz w:val="22"/>
          <w:szCs w:val="22"/>
        </w:rPr>
        <w:t xml:space="preserve">KEY PROJECTS</w:t>
      </w:r>
    </w:p>
    <w:p>
      <w:pPr>
        <w:spacing w:after="40" w:before="80"/>
      </w:pPr>
      <w:r>
        <w:rPr>
          <w:rFonts w:ascii="Arial" w:cs="Arial" w:eastAsia="Arial" w:hAnsi="Arial"/>
          <w:b/>
          <w:bCs/>
          <w:color w:val="111827"/>
          <w:sz w:val="22"/>
          <w:szCs w:val="22"/>
        </w:rPr>
        <w:t xml:space="preserve">MuySEO.com</w:t>
      </w:r>
    </w:p>
    <w:p>
      <w:pPr>
        <w:spacing w:after="100" w:before="0"/>
      </w:pPr>
      <w:r>
        <w:rPr>
          <w:rFonts w:ascii="Arial" w:cs="Arial" w:eastAsia="Arial" w:hAnsi="Arial"/>
          <w:color w:val="111827"/>
          <w:sz w:val="20"/>
          <w:szCs w:val="20"/>
        </w:rPr>
        <w:t xml:space="preserve">Agency website built with WordPress + GeneratePress, schema markup implementation and an SEO + GEO strategy targeting Spanish SMEs and white-label agency partners.</w:t>
      </w:r>
    </w:p>
    <w:p>
      <w:pPr>
        <w:spacing w:after="40" w:before="80"/>
      </w:pPr>
      <w:r>
        <w:rPr>
          <w:rFonts w:ascii="Arial" w:cs="Arial" w:eastAsia="Arial" w:hAnsi="Arial"/>
          <w:b/>
          <w:bCs/>
          <w:color w:val="111827"/>
          <w:sz w:val="22"/>
          <w:szCs w:val="22"/>
        </w:rPr>
        <w:t xml:space="preserve">Multi-sector SEO projects</w:t>
      </w:r>
    </w:p>
    <w:p>
      <w:pPr>
        <w:spacing w:after="100" w:before="0"/>
      </w:pPr>
      <w:r>
        <w:rPr>
          <w:rFonts w:ascii="Arial" w:cs="Arial" w:eastAsia="Arial" w:hAnsi="Arial"/>
          <w:color w:val="111827"/>
          <w:sz w:val="20"/>
          <w:szCs w:val="20"/>
        </w:rPr>
        <w:t xml:space="preserve">SEO migration of artisan cheese ecommerce (QuesOncala) to WooCommerce with domain authority recovery. Multilingual strategy (ES/EN/FR/DE/IT) for Foiegood.com. International SEO architecture (ES/PT) for Inomatiz concrete repair. Local SEO for psychology clinics in Madrid and Barcelona.</w:t>
      </w:r>
    </w:p>
    <w:sectPr>
      <w:pgSz w:w="11906" w:h="16838" w:orient="portrait"/>
      <w:pgMar w:top="1000" w:right="1080" w:bottom="10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360"/>
      </w:pPr>
      <w:rPr>
        <w:rFonts w:ascii="Arial" w:cs="Arial" w:eastAsia="Arial" w:hAnsi="Arial"/>
        <w:color w:val="1A56DB"/>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vdz9i4_m8mrb8anumynlu" Type="http://schemas.openxmlformats.org/officeDocument/2006/relationships/hyperlink" Target="https://www.linkedin.com/in/seo-albert-juera-gros/" TargetMode="External"/><Relationship Id="rIdk_-i0zrz2f6ha6v_z8fk0" Type="http://schemas.openxmlformats.org/officeDocument/2006/relationships/hyperlink" Target="https://muyseo.com" TargetMode="External"/><Relationship Id="rId7" Type="http://schemas.openxmlformats.org/officeDocument/2006/relationships/image" Target="media/b1eda5c2cbebb5fdb935dcde1f298afe817cecfa.jp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2026-05-07T22:07:24.483Z</dcterms:created>
  <dcterms:modified xsi:type="dcterms:W3CDTF">2026-05-07T22:07:24.483Z</dcterms:modified>
</cp:coreProperties>
</file>

<file path=docProps/custom.xml><?xml version="1.0" encoding="utf-8"?>
<Properties xmlns="http://schemas.openxmlformats.org/officeDocument/2006/custom-properties" xmlns:vt="http://schemas.openxmlformats.org/officeDocument/2006/docPropsVTypes"/>
</file>