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826"/>
        <w:gridCol w:w="7200"/>
      </w:tblGrid>
      <w:tr>
        <w:tc>
          <w:tcPr>
            <w:tcW w:type="dxa" w:w="18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jc w:val="left"/>
            </w:pPr>
            <w:r>
              <w:drawing>
                <wp:inline distT="0" distB="0" distL="0" distR="0">
                  <wp:extent cx="857250" cy="8572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200"/>
              <w:bottom w:type="dxa" w:w="0"/>
              <w:right w:type="dxa" w:w="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11827"/>
                <w:sz w:val="52"/>
                <w:szCs w:val="52"/>
              </w:rPr>
              <w:t xml:space="preserve">Albert Juera Gros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A56DB"/>
                <w:sz w:val="24"/>
                <w:szCs w:val="24"/>
              </w:rPr>
              <w:t xml:space="preserve">SEO Specialist  ·  SEO Strategist  ·  SEO Manager</w:t>
            </w:r>
          </w:p>
          <w:p>
            <w:pPr>
              <w:tabs>
                <w:tab w:val="left" w:pos="2800"/>
              </w:tabs>
              <w:spacing w:after="0" w:before="0"/>
            </w:pPr>
            <w:r>
              <w:rPr>
                <w:rFonts w:ascii="Arial" w:cs="Arial" w:eastAsia="Arial" w:hAnsi="Arial"/>
                <w:color w:val="6B7280"/>
                <w:sz w:val="19"/>
                <w:szCs w:val="19"/>
              </w:rPr>
              <w:t xml:space="preserve">Barcelona, España</w:t>
            </w:r>
            <w:r>
              <w:t xml:space="preserve">	</w:t>
            </w:r>
            <w:hyperlink w:history="1" r:id="rIdg9ei7f7w1sulc8tpsjohj">
              <w:r>
                <w:rPr>
                  <w:rFonts w:ascii="Arial" w:cs="Arial" w:eastAsia="Arial" w:hAnsi="Arial"/>
                  <w:color w:val="1A56DB"/>
                  <w:sz w:val="19"/>
                  <w:szCs w:val="19"/>
                  <w:u w:val="single"/>
                </w:rPr>
                <w:t xml:space="preserve">linkedin.com/in/seo-albert-juera-gros</w:t>
              </w:r>
            </w:hyperlink>
          </w:p>
          <w:p>
            <w:pPr>
              <w:spacing w:after="0" w:before="30"/>
            </w:pPr>
            <w:hyperlink w:history="1" r:id="rIdlmkegxefrxq6p1s2vpq3q">
              <w:r>
                <w:rPr>
                  <w:rFonts w:ascii="Arial" w:cs="Arial" w:eastAsia="Arial" w:hAnsi="Arial"/>
                  <w:color w:val="1A56DB"/>
                  <w:sz w:val="19"/>
                  <w:szCs w:val="19"/>
                  <w:u w:val="single"/>
                </w:rPr>
                <w:t xml:space="preserve">muyseo.com</w:t>
              </w:r>
            </w:hyperlink>
          </w:p>
        </w:tc>
      </w:tr>
    </w:tbl>
    <w:p>
      <w:pPr>
        <w:pBdr>
          <w:bottom w:val="single" w:color="1A56DB" w:sz="4"/>
        </w:pBdr>
        <w:spacing w:after="140" w:before="280"/>
      </w:pPr>
    </w:p>
    <w:p>
      <w:pPr>
        <w:spacing w:after="100" w:before="0"/>
      </w:pPr>
      <w:r>
        <w:rPr>
          <w:rFonts w:ascii="Arial" w:cs="Arial" w:eastAsia="Arial" w:hAnsi="Arial"/>
          <w:b/>
          <w:bCs/>
          <w:color w:val="1A56DB"/>
          <w:sz w:val="22"/>
          <w:szCs w:val="22"/>
        </w:rPr>
        <w:t xml:space="preserve">PERFIL PROFESIONAL</w:t>
      </w:r>
    </w:p>
    <w:p>
      <w:pPr>
        <w:spacing w:after="100" w:before="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Especialista SEO con 8 años de experiencia en estrategia orgánica, auditoría técnica y arquitectura de contenidos para PYMEs españolas. Cofundador de MuySEO, agencia SEO con presencia en Barcelona, Madrid y Vitoria, especializada en posicionamiento web y GEO (Generative Engine Optimization). Trayectoria demostrada gestionando el SEO como canal principal de adquisición en ecommerce, portales de afiliación y negocios de servicios locales. Experto en auditoría técnica, schema markup JSON-LD, SEO local y optimización para motores de búsqueda basados en IA.</w:t>
      </w:r>
    </w:p>
    <w:p>
      <w:pPr>
        <w:pBdr>
          <w:bottom w:val="single" w:color="1A56DB" w:sz="4"/>
        </w:pBdr>
        <w:spacing w:after="140" w:before="280"/>
      </w:pPr>
    </w:p>
    <w:p>
      <w:pPr>
        <w:spacing w:after="100" w:before="0"/>
      </w:pPr>
      <w:r>
        <w:rPr>
          <w:rFonts w:ascii="Arial" w:cs="Arial" w:eastAsia="Arial" w:hAnsi="Arial"/>
          <w:b/>
          <w:bCs/>
          <w:color w:val="1A56DB"/>
          <w:sz w:val="22"/>
          <w:szCs w:val="22"/>
        </w:rPr>
        <w:t xml:space="preserve">EXPERIENCIA PROFESIONAL</w:t>
      </w:r>
    </w:p>
    <w:p>
      <w:pPr>
        <w:tabs>
          <w:tab w:val="right" w:pos="7800"/>
        </w:tabs>
        <w:spacing w:after="30" w:before="200"/>
      </w:pPr>
      <w:r>
        <w:rPr>
          <w:rFonts w:ascii="Arial" w:cs="Arial" w:eastAsia="Arial" w:hAnsi="Arial"/>
          <w:b/>
          <w:bCs/>
          <w:color w:val="111827"/>
          <w:sz w:val="24"/>
          <w:szCs w:val="24"/>
        </w:rPr>
        <w:t xml:space="preserve">Cofundador &amp; Consultor SEO</w:t>
      </w:r>
      <w:r>
        <w:rPr>
          <w:rFonts w:ascii="Arial" w:cs="Arial" w:eastAsia="Arial" w:hAnsi="Arial"/>
          <w:color w:val="1A56DB"/>
          <w:sz w:val="22"/>
          <w:szCs w:val="22"/>
        </w:rPr>
        <w:t xml:space="preserve">  ·  MuySEO</w:t>
      </w:r>
      <w:r>
        <w:rPr>
          <w:rFonts w:ascii="Arial" w:cs="Arial" w:eastAsia="Arial" w:hAnsi="Arial"/>
          <w:color w:val="6B7280"/>
          <w:sz w:val="19"/>
          <w:szCs w:val="19"/>
        </w:rPr>
        <w:t xml:space="preserve">	2022 – Actualidad</w:t>
      </w:r>
    </w:p>
    <w:p>
      <w:pPr>
        <w:spacing w:after="80" w:before="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Agencia SEO white-label y clientes directos · Barcelona, Madrid, Vitoria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Diseño e implementación de estrategias SEO 360° para PYMEs en ecommerce, servicios locales y B2B, con incrementos de tráfico orgánico del 40%–120% en los primeros 6 meses.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Gestión simultánea de 6 clientes activos: odorización industrial, gestoría, estudio de fotografía, empresa de muebles a medida, clínica de psicología y asesoría inmobiliaria.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Auditorías técnicas SEO completas: Core Web Vitals, hreflang, schema markup JSON-LD, canonicals, rastreo e indexación.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Implementación de arquitecturas hub &amp; spoke, SEO local (Google Business Profile, citaciones NAP) y estrategias de contenido semántico.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Servicio white-label para agencias: propuestas, informes de resultados y estrategias bajo marca blanca.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Desarrollo de flujos con IA para generación de contenido, análisis de keywords y optimización GEO (ChatGPT, Perplexity, Gemini).</w:t>
      </w:r>
    </w:p>
    <w:p>
      <w:pPr>
        <w:tabs>
          <w:tab w:val="right" w:pos="7800"/>
        </w:tabs>
        <w:spacing w:after="30" w:before="200"/>
      </w:pPr>
      <w:r>
        <w:rPr>
          <w:rFonts w:ascii="Arial" w:cs="Arial" w:eastAsia="Arial" w:hAnsi="Arial"/>
          <w:b/>
          <w:bCs/>
          <w:color w:val="111827"/>
          <w:sz w:val="24"/>
          <w:szCs w:val="24"/>
        </w:rPr>
        <w:t xml:space="preserve">Socio Fundador &amp; SEO Lead</w:t>
      </w:r>
      <w:r>
        <w:rPr>
          <w:rFonts w:ascii="Arial" w:cs="Arial" w:eastAsia="Arial" w:hAnsi="Arial"/>
          <w:color w:val="1A56DB"/>
          <w:sz w:val="22"/>
          <w:szCs w:val="22"/>
        </w:rPr>
        <w:t xml:space="preserve">  ·  Alsobre.com</w:t>
      </w:r>
      <w:r>
        <w:rPr>
          <w:rFonts w:ascii="Arial" w:cs="Arial" w:eastAsia="Arial" w:hAnsi="Arial"/>
          <w:color w:val="6B7280"/>
          <w:sz w:val="19"/>
          <w:szCs w:val="19"/>
        </w:rPr>
        <w:t xml:space="preserve">	2018 – 2023</w:t>
      </w:r>
    </w:p>
    <w:p>
      <w:pPr>
        <w:spacing w:after="80" w:before="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Portal de marketing de afiliación · España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Cofundador y responsable de SEO de un portal de afiliación con el tráfico orgánico como canal principal de adquisición (&gt;80% del tráfico total).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Construcción de la arquitectura de contenidos desde cero: keyword research, clustering semántico, calendario editorial y linkbuilding.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Optimización técnica de sitio WordPress de alto volumen: velocidad de carga, crawl budget, estructura de URLs y schema de reseñas.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Crecimiento orgánico sostenido durante 5 años en nicho competitivo mediante contenido evergreen y SEO programático.</w:t>
      </w:r>
    </w:p>
    <w:p>
      <w:pPr>
        <w:pBdr>
          <w:bottom w:val="single" w:color="1A56DB" w:sz="4"/>
        </w:pBdr>
        <w:spacing w:after="140" w:before="280"/>
      </w:pPr>
    </w:p>
    <w:p>
      <w:pPr>
        <w:spacing w:after="100" w:before="0"/>
      </w:pPr>
      <w:r>
        <w:rPr>
          <w:rFonts w:ascii="Arial" w:cs="Arial" w:eastAsia="Arial" w:hAnsi="Arial"/>
          <w:b/>
          <w:bCs/>
          <w:color w:val="1A56DB"/>
          <w:sz w:val="22"/>
          <w:szCs w:val="22"/>
        </w:rPr>
        <w:t xml:space="preserve">HABILIDADES &amp; HERRAMIENTAS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900"/>
        <w:gridCol w:w="7126"/>
      </w:tblGrid>
      <w:t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6B7280"/>
                <w:sz w:val="19"/>
                <w:szCs w:val="19"/>
              </w:rPr>
              <w:t xml:space="preserve">SEO técnico</w:t>
            </w:r>
          </w:p>
        </w:tc>
        <w:tc>
          <w:tcPr>
            <w:tcW w:type="dxa" w:w="7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111827"/>
                <w:sz w:val="20"/>
                <w:szCs w:val="20"/>
              </w:rPr>
              <w:t xml:space="preserve">Auditorías técnicas, Core Web Vitals, crawl budget, hreflang, canonicals, robots.txt, sitemaps XML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6B7280"/>
                <w:sz w:val="19"/>
                <w:szCs w:val="19"/>
              </w:rPr>
              <w:t xml:space="preserve">On-page</w:t>
            </w:r>
          </w:p>
        </w:tc>
        <w:tc>
          <w:tcPr>
            <w:tcW w:type="dxa" w:w="7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111827"/>
                <w:sz w:val="20"/>
                <w:szCs w:val="20"/>
              </w:rPr>
              <w:t xml:space="preserve">Keyword research, clustering semántico, arquitectura hub &amp; spoke, schema markup JSON-LD, SEO local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6B7280"/>
                <w:sz w:val="19"/>
                <w:szCs w:val="19"/>
              </w:rPr>
              <w:t xml:space="preserve">Off-page</w:t>
            </w:r>
          </w:p>
        </w:tc>
        <w:tc>
          <w:tcPr>
            <w:tcW w:type="dxa" w:w="7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111827"/>
                <w:sz w:val="20"/>
                <w:szCs w:val="20"/>
              </w:rPr>
              <w:t xml:space="preserve">Linkbuilding, Google Business Profile, citaciones NAP, digital PR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6B7280"/>
                <w:sz w:val="19"/>
                <w:szCs w:val="19"/>
              </w:rPr>
              <w:t xml:space="preserve">GEO / IA</w:t>
            </w:r>
          </w:p>
        </w:tc>
        <w:tc>
          <w:tcPr>
            <w:tcW w:type="dxa" w:w="7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111827"/>
                <w:sz w:val="20"/>
                <w:szCs w:val="20"/>
              </w:rPr>
              <w:t xml:space="preserve">Optimización para LLMs (ChatGPT, Perplexity, Gemini), E-E-A-T, datos estructurados para IA, Claude Code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6B7280"/>
                <w:sz w:val="19"/>
                <w:szCs w:val="19"/>
              </w:rPr>
              <w:t xml:space="preserve">Herramientas</w:t>
            </w:r>
          </w:p>
        </w:tc>
        <w:tc>
          <w:tcPr>
            <w:tcW w:type="dxa" w:w="7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111827"/>
                <w:sz w:val="20"/>
                <w:szCs w:val="20"/>
              </w:rPr>
              <w:t xml:space="preserve">Google Search Console, GA4, Google Tag Manager, Ahrefs, Semrush, Screaming Frog, Rank Math, Yoast SEO, Looker Studio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6B7280"/>
                <w:sz w:val="19"/>
                <w:szCs w:val="19"/>
              </w:rPr>
              <w:t xml:space="preserve">Plataformas</w:t>
            </w:r>
          </w:p>
        </w:tc>
        <w:tc>
          <w:tcPr>
            <w:tcW w:type="dxa" w:w="7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111827"/>
                <w:sz w:val="20"/>
                <w:szCs w:val="20"/>
              </w:rPr>
              <w:t xml:space="preserve">WordPress, WooCommerce, Elementor, Divi, WP Bakery, Shopify, Webflow, HTML estático, PrestaShop, SEM, CSS, PHP, JavaScript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6B7280"/>
                <w:sz w:val="19"/>
                <w:szCs w:val="19"/>
              </w:rPr>
              <w:t xml:space="preserve">Idiomas</w:t>
            </w:r>
          </w:p>
        </w:tc>
        <w:tc>
          <w:tcPr>
            <w:tcW w:type="dxa" w:w="7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111827"/>
                <w:sz w:val="20"/>
                <w:szCs w:val="20"/>
              </w:rPr>
              <w:t xml:space="preserve">Español (nativo), Catalán (nativo), Inglés (profesional)</w:t>
            </w:r>
          </w:p>
        </w:tc>
      </w:tr>
    </w:tbl>
    <w:p>
      <w:pPr>
        <w:pBdr>
          <w:bottom w:val="single" w:color="1A56DB" w:sz="4"/>
        </w:pBdr>
        <w:spacing w:after="140" w:before="280"/>
      </w:pPr>
    </w:p>
    <w:p>
      <w:pPr>
        <w:spacing w:after="100" w:before="0"/>
      </w:pPr>
      <w:r>
        <w:rPr>
          <w:rFonts w:ascii="Arial" w:cs="Arial" w:eastAsia="Arial" w:hAnsi="Arial"/>
          <w:b/>
          <w:bCs/>
          <w:color w:val="1A56DB"/>
          <w:sz w:val="22"/>
          <w:szCs w:val="22"/>
        </w:rPr>
        <w:t xml:space="preserve">FORMACIÓN</w:t>
      </w:r>
    </w:p>
    <w:p>
      <w:pPr>
        <w:tabs>
          <w:tab w:val="right" w:pos="7800"/>
        </w:tabs>
        <w:spacing w:after="30" w:before="200"/>
      </w:pPr>
      <w:r>
        <w:rPr>
          <w:rFonts w:ascii="Arial" w:cs="Arial" w:eastAsia="Arial" w:hAnsi="Arial"/>
          <w:b/>
          <w:bCs/>
          <w:color w:val="111827"/>
          <w:sz w:val="24"/>
          <w:szCs w:val="24"/>
        </w:rPr>
        <w:t xml:space="preserve">Formación especializada en SEO &amp; Marketing Digital</w:t>
      </w:r>
      <w:r>
        <w:rPr>
          <w:rFonts w:ascii="Arial" w:cs="Arial" w:eastAsia="Arial" w:hAnsi="Arial"/>
          <w:color w:val="1A56DB"/>
          <w:sz w:val="22"/>
          <w:szCs w:val="22"/>
        </w:rPr>
        <w:t xml:space="preserve">  ·  </w:t>
      </w:r>
      <w:r>
        <w:rPr>
          <w:rFonts w:ascii="Arial" w:cs="Arial" w:eastAsia="Arial" w:hAnsi="Arial"/>
          <w:color w:val="6B7280"/>
          <w:sz w:val="19"/>
          <w:szCs w:val="19"/>
        </w:rPr>
        <w:t xml:space="preserve">	2017 – Actualidad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BigSEO Community (Romuald Fons) – Estrategia SEO avanzada, posicionamiento y monetización.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Formación continua en SEO técnico, Content Marketing, Google Analytics 4 y SEO local.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Especialización en GEO (Generative Engine Optimization) e IA aplicada al SEO.</w:t>
      </w:r>
    </w:p>
    <w:p>
      <w:pPr>
        <w:pBdr>
          <w:bottom w:val="single" w:color="1A56DB" w:sz="4"/>
        </w:pBdr>
        <w:spacing w:after="140" w:before="280"/>
      </w:pPr>
    </w:p>
    <w:p>
      <w:pPr>
        <w:spacing w:after="100" w:before="0"/>
      </w:pPr>
      <w:r>
        <w:rPr>
          <w:rFonts w:ascii="Arial" w:cs="Arial" w:eastAsia="Arial" w:hAnsi="Arial"/>
          <w:b/>
          <w:bCs/>
          <w:color w:val="1A56DB"/>
          <w:sz w:val="22"/>
          <w:szCs w:val="22"/>
        </w:rPr>
        <w:t xml:space="preserve">PROYECTOS DESTACADOS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11827"/>
          <w:sz w:val="22"/>
          <w:szCs w:val="22"/>
        </w:rPr>
        <w:t xml:space="preserve">MuySEO.com</w:t>
      </w:r>
    </w:p>
    <w:p>
      <w:pPr>
        <w:spacing w:after="100" w:before="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Web corporativa de la agencia: WordPress + GeneratePress, schema markup, estrategia SEO + GEO orientada a PYMEs y agencias white-label en España.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11827"/>
          <w:sz w:val="22"/>
          <w:szCs w:val="22"/>
        </w:rPr>
        <w:t xml:space="preserve">Proyectos SEO multisector</w:t>
      </w:r>
    </w:p>
    <w:p>
      <w:pPr>
        <w:spacing w:after="100" w:before="0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Migración SEO de ecommerce de quesos artesanales (QuesOncala) a WooCommerce con recuperación de autoridad. Estrategia multilingüe ES/EN/FR/DE/IT para Foiegood.com. Arquitectura SEO internacional ES/PT para Inomatiz (reparación de hormigón). Posicionamiento local para clínicas de psicología en Madrid y Barcelona.</w:t>
      </w:r>
    </w:p>
    <w:sectPr>
      <w:pgSz w:w="11906" w:h="16838" w:orient="portrait"/>
      <w:pgMar w:top="1000" w:right="1080" w:bottom="10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360"/>
      </w:pPr>
      <w:rPr>
        <w:rFonts w:ascii="Arial" w:cs="Arial" w:eastAsia="Arial" w:hAnsi="Arial"/>
        <w:color w:val="1A56D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9ei7f7w1sulc8tpsjohj" Type="http://schemas.openxmlformats.org/officeDocument/2006/relationships/hyperlink" Target="https://www.linkedin.com/in/seo-albert-juera-gros/" TargetMode="External"/><Relationship Id="rIdlmkegxefrxq6p1s2vpq3q" Type="http://schemas.openxmlformats.org/officeDocument/2006/relationships/hyperlink" Target="https://muyseo.com" TargetMode="External"/><Relationship Id="rId7" Type="http://schemas.openxmlformats.org/officeDocument/2006/relationships/image" Target="media/b1eda5c2cbebb5fdb935dcde1f298afe817cecfa.jp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2026-05-07T22:07:24.352Z</dcterms:created>
  <dcterms:modified xsi:type="dcterms:W3CDTF">2026-05-07T22:07:24.352Z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